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附件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color w:val="5F5C5C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  <w:t>教学名师举荐遴选条件及有关事项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 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5F5C5C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一、申报条件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（一）基本条件。应符合以下基本条件：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1.全省承担学历教育的各级各类学校在职专任教师。政治立场坚定，忠诚于党和人民的教育事业，全面贯彻党的教育方针，为人师表，师德高尚，教书育人，立德树人；长期从事一线教学工作，教学成果和教育质量突出，在学生培养方面有突出贡献；在教育领域享有较高声望，师生群众公认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2. 年龄一般应在55周岁以下。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3. 非现任校级领导（普通中小学、幼儿园、特殊教育学校、中等职业学校承担主干课程一线教学任务的除外）。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4. 普通高校教师在教育教学、人才培养、专业发展等方面具有较高学术造诣；职业院校教师在理论教学能力、生产一线实践经验等方面具有较高理论实践相结合的指导作用；中小学教师在教育教学等方面能够因材施教，具有“授人以渔”的指导作用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5F5C5C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（二）资格条件。应符合以下资格条件：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1. 本科高等学校人选应具有博士学位或高级专业技术职称，近6学年主讲课程的平均课堂教学工作量不少于96学时/学年，其中每学年至少独立为本科生讲授一门课程（不少于32学时）。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2. 高等职业学校人选应具有相关企事业单位一线实践工作经历，具有高级专业技术职称，近3学年平均承担本校教学任务（包括实训、实习等实践课程）不少于180学时/学年。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color w:val="5F5C5C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二、申报</w:t>
      </w: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要求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. 符合条件的申报人按要求分类别填写《候选人申报样表》并提供相关附件材料。申报人需要在申报书承诺栏中亲笔签字。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. 纸质版材料需要提供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kern w:val="0"/>
          <w:sz w:val="32"/>
          <w:szCs w:val="32"/>
          <w:shd w:val="clear" w:fill="FFFFFF"/>
          <w:lang w:val="en-US" w:eastAsia="zh-CN" w:bidi="ar"/>
        </w:rPr>
        <w:t>人选所在党总支提供的考察报告（含廉洁自律、违法违纪、师德师风、学术作风等方面情况）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申报书及相关支撑材料（如身份证明、学历学位证书复印件；荣誉证书复印件；代表性论文、著作、专利封面目录复印件及成果推广证明材料复印件等）一式3份；电子版材料需提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考察报告和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申报书（Word版）、汇总表（Excel版），候选人的正式申报书及相关支撑材料须扫描成1个PDF版。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</w:rPr>
        <w:t>三、名额分配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我校可向省里推荐2名参加遴选。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四、资助情况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15万元科研经费、5万元奖励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附件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aps w:val="0"/>
          <w:color w:val="4A4A4A"/>
          <w:spacing w:val="0"/>
          <w:sz w:val="32"/>
          <w:szCs w:val="32"/>
          <w:shd w:val="clear" w:fill="FFFFFF"/>
          <w:lang w:val="en-US" w:eastAsia="zh-CN"/>
        </w:rPr>
        <w:t>申报书及要求等。</w:t>
      </w: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 w:firstLine="45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color w:val="5F5C5C"/>
          <w:sz w:val="32"/>
          <w:szCs w:val="32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</w:rPr>
      </w:pPr>
    </w:p>
    <w:p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atLeast"/>
        <w:ind w:left="0" w:right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4A4A4A"/>
          <w:spacing w:val="0"/>
          <w:sz w:val="36"/>
          <w:szCs w:val="36"/>
          <w:shd w:val="clear" w:fill="FFFFFF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g1ODAxNmRjOWQxZjQ3MzI3ZThjM2ExYTQ1NGMzYmMifQ=="/>
  </w:docVars>
  <w:rsids>
    <w:rsidRoot w:val="00000000"/>
    <w:rsid w:val="05F24306"/>
    <w:rsid w:val="1B4316CF"/>
    <w:rsid w:val="1CBE026C"/>
    <w:rsid w:val="22AA0E28"/>
    <w:rsid w:val="24FA4E51"/>
    <w:rsid w:val="28C3509B"/>
    <w:rsid w:val="3A0E0140"/>
    <w:rsid w:val="4CB02346"/>
    <w:rsid w:val="529F582D"/>
    <w:rsid w:val="5EA120D4"/>
    <w:rsid w:val="69AE4E45"/>
    <w:rsid w:val="740E6164"/>
    <w:rsid w:val="78874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0"/>
      <w:szCs w:val="20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17</Pages>
  <Words>5273</Words>
  <Characters>5460</Characters>
  <Lines>0</Lines>
  <Paragraphs>0</Paragraphs>
  <TotalTime>0</TotalTime>
  <ScaleCrop>false</ScaleCrop>
  <LinksUpToDate>false</LinksUpToDate>
  <CharactersWithSpaces>5562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2022-09-12T23:20:00Z</dcterms:created>
  <dc:creator>1</dc:creator>
  <cp:lastModifiedBy>季奎</cp:lastModifiedBy>
  <dcterms:modified xsi:type="dcterms:W3CDTF">2022-09-13T02:14:55Z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F3D325F3D9C34721BF7509D8F8B243FF</vt:lpwstr>
  </property>
</Properties>
</file>