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A7D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bookmarkStart w:id="0" w:name="_GoBack"/>
      <w:bookmarkEnd w:id="0"/>
    </w:p>
    <w:p w14:paraId="278DEFD2">
      <w:pP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</w:p>
    <w:p w14:paraId="299D7534">
      <w:pP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</w:p>
    <w:p w14:paraId="76ABD04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w w:val="95"/>
          <w:sz w:val="44"/>
          <w:szCs w:val="44"/>
          <w:highlight w:val="none"/>
          <w:lang w:eastAsia="zh-CN"/>
        </w:rPr>
        <w:t>辽宁省人力资源和社会保障厅</w:t>
      </w:r>
      <w:r>
        <w:rPr>
          <w:rFonts w:hint="eastAsia" w:ascii="Times New Roman" w:hAnsi="Times New Roman" w:eastAsia="方正小标宋简体" w:cs="Times New Roman"/>
          <w:b w:val="0"/>
          <w:bCs w:val="0"/>
          <w:w w:val="95"/>
          <w:sz w:val="44"/>
          <w:szCs w:val="44"/>
          <w:highlight w:val="none"/>
          <w:lang w:val="en-US" w:eastAsia="zh-CN"/>
        </w:rPr>
        <w:t xml:space="preserve"> 辽宁省教育厅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 xml:space="preserve"> </w:t>
      </w:r>
    </w:p>
    <w:p w14:paraId="13263CC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关于开展202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年辽宁省教育系统先进集体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先进个人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及教学成果奖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评选表彰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的通知</w:t>
      </w:r>
    </w:p>
    <w:p w14:paraId="412F4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 w14:paraId="531CD3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各市人力资源社会保障局、教育局、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沈抚示范区党建工作部、社会事业局、省内有关学校：</w:t>
      </w:r>
    </w:p>
    <w:p w14:paraId="567360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为进一步增强广大教师、教育工作者的荣誉感和责任感，鼓励教育工作者从事教育教学研究，提高教学水平和教育质量，吸引更多优秀人才投身教育事业，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经报请省委常委会审议并同意，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决定开展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2026年辽宁省教育系统先进集体、先进个人及教学成果奖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评选表彰工作。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现将有关事项通知如下：</w:t>
      </w:r>
    </w:p>
    <w:p w14:paraId="3D5B51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一、评选范围和表彰名额</w:t>
      </w:r>
    </w:p>
    <w:p w14:paraId="313AB2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lang w:val="en-US" w:eastAsia="zh-CN" w:bidi="ar"/>
        </w:rPr>
        <w:t>（一）辽宁省先进集体、先进个人</w:t>
      </w:r>
    </w:p>
    <w:p w14:paraId="6FCB10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面向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全省各级各类学校和其他教育机构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及个人评选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“辽宁省教育系统先进集体”不超过50个、“辽宁省教育系统先进工作者”不超过50名、“辽宁省优秀教师”不超过200名、“辽宁省特级教师”不超过100名。</w:t>
      </w:r>
    </w:p>
    <w:p w14:paraId="49F7D7D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lang w:val="en-US" w:eastAsia="zh-CN" w:bidi="ar"/>
        </w:rPr>
        <w:t>辽宁省教学成果奖</w:t>
      </w:r>
    </w:p>
    <w:p w14:paraId="1D102F9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辽宁省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教学成果奖包括基础教育、职业教育与继续教育、高等教育3个大类，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共评选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特等奖50个、一等奖200个、二等奖300个。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其中，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基础教育包括学前教育、义务教育、普通高中教育、特殊教育；职业教育与继续教育包括中等职业教育、高等职业教育、继续教育；高等教育包括本科教育、研究生教育。其他类型的教育根据其所实施的教育层次，申报相应的教学成果奖。</w:t>
      </w:r>
    </w:p>
    <w:p w14:paraId="65C36D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、奖励办法</w:t>
      </w:r>
    </w:p>
    <w:p w14:paraId="58E437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对评选出的辽宁省教育系统先进集体、先进个人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教学成果项目颁发荣誉证书。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其中，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辽宁省特级教师相关待遇按国家有关文件执行。</w:t>
      </w:r>
    </w:p>
    <w:p w14:paraId="0E13FA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、组织领导</w:t>
      </w:r>
    </w:p>
    <w:p w14:paraId="353B89F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省人力资源社会保障厅、省教育厅联合组成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辽宁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省教育系统评选表彰工作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办公室（以下简称省评选表彰办）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，负责此次评选表彰的组织领导和表彰人选审定工作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，各市、各高校根据实际成立相应评选表彰机构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00D70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四、评选程序</w:t>
      </w:r>
    </w:p>
    <w:p w14:paraId="6B97B052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评选表彰工作坚持公开、公平、公正原则，严格按照自下而上、逐级审核推荐、差额评选、民主择优的方式进行，严格执行“两审三公示”程序，即所在单位民主推荐并在一定范围公示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组织推荐单位进行资格审查并公示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省级层面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进行资格复查并向全社会公示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每次公示期不少于5个工作日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。</w:t>
      </w:r>
    </w:p>
    <w:p w14:paraId="135FA23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辽宁省教育系统先进集体、先进个人：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学前教育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义务教育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普通高中教育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特殊教育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bidi="ar"/>
        </w:rPr>
        <w:t>中等职业教育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的参评对象由各市评选表彰机构组织遴选，择优向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省评选表彰办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推荐。普通、职业高等教育，继续教育的参评对象由各高校评选表彰机构组织遴选，择优向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省评选表彰办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推荐。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省评选表彰办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将组织力量进行评选，按照评审成绩，综合考虑近两届国家级、省级获奖情况等综合确定最终表彰名单。</w:t>
      </w:r>
    </w:p>
    <w:p w14:paraId="72A8953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辽宁省教学成果奖：从2026年省级教学成果展示大赛项目中，遴选确定省级教学成果奖获奖名额。</w:t>
      </w:r>
    </w:p>
    <w:p w14:paraId="040D38D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四、工作要求</w:t>
      </w:r>
    </w:p>
    <w:p w14:paraId="43BD23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lang w:val="en-US" w:eastAsia="zh-CN" w:bidi="ar"/>
        </w:rPr>
        <w:t>（一）严把评选关口。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评选推荐工作坚持实事求是、好中选优、宁缺毋滥的原则，并将师德表现作为第一标准。坚持面向基层和教学一线，一般不评选副厅局级以上单位和干部、县级以上党委或者政府，县处级干部原则上不超过评选总数的20%。参评集体应满足2021年以来未发生重大安全责任事故，行风领域无重大问题，领导班子成员未受到过党纪政务处分且无违纪违法行为；参评个人（含教学成果项目完成人）应严格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遵守国家法律法规，无违法违纪记录，无师德师风违规行为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。</w:t>
      </w:r>
    </w:p>
    <w:p w14:paraId="2F37F6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lang w:val="en-US" w:eastAsia="zh-CN" w:bidi="ar"/>
        </w:rPr>
        <w:t>（二）强化过程监督。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评选表彰工作要严格按照《评比表彰和创建示范活动管理办法》等党内法规规定执行。建立评选推荐工作责任制，主动接受纪检监察与社会监督，对弄虚作假、徇私舞弊行为“零容忍”，对未严格按照评选条件和程序推荐的，经查实后取消评选资格或撤销奖励。对在评选中有严重失职、渎职或弄虚作假、借机谋取私利等违法违纪行为的，按照有关规定予以处理。</w:t>
      </w:r>
    </w:p>
    <w:p w14:paraId="748370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highlight w:val="none"/>
          <w:lang w:val="en-US" w:eastAsia="zh-CN" w:bidi="ar"/>
        </w:rPr>
        <w:t>（三）深耕成果运用。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系统提炼先进典型经验与教学成果内涵，多措并举延伸宣传链条，推动优秀成果向教学实践转化，营造尊师重教的良好社会风尚，见贤思齐、改革创新的浓厚氛围，进一步增强广大教师、教育工作者的荣誉感和责任感，吸引更多优秀人才投身教育事业。</w:t>
      </w:r>
    </w:p>
    <w:p w14:paraId="10BE3B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五、工作安排</w:t>
      </w:r>
    </w:p>
    <w:p w14:paraId="433605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辽宁省教育系统先进集体、先进个人及教学成果奖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评选条件、推荐名额、申报方式等具体工作安排详见附件2-5。</w:t>
      </w:r>
    </w:p>
    <w:p w14:paraId="3CF709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18CE9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附件：</w:t>
      </w:r>
    </w:p>
    <w:p w14:paraId="733E3A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1.辽宁省教育系统评选表彰工作办公室成员名单</w:t>
      </w:r>
    </w:p>
    <w:p w14:paraId="579AA5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958" w:leftChars="304" w:hanging="320" w:hangingChars="1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2.2026年辽宁省教育系统先进集体和先进个人评选表彰工作安排</w:t>
      </w:r>
    </w:p>
    <w:p w14:paraId="569AD7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3.2026年基础教育省级教学成果奖评选表彰工作安排</w:t>
      </w:r>
    </w:p>
    <w:p w14:paraId="0A7C62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951" w:leftChars="304" w:hanging="313" w:hangingChars="100"/>
        <w:jc w:val="both"/>
        <w:textAlignment w:val="auto"/>
        <w:rPr>
          <w:rFonts w:hint="eastAsia" w:ascii="Times New Roman" w:hAnsi="Times New Roman" w:eastAsia="仿宋_GB2312" w:cs="仿宋_GB2312"/>
          <w:color w:val="auto"/>
          <w:w w:val="98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w w:val="98"/>
          <w:kern w:val="0"/>
          <w:sz w:val="32"/>
          <w:szCs w:val="32"/>
          <w:highlight w:val="none"/>
          <w:lang w:val="en-US" w:eastAsia="zh-CN" w:bidi="ar"/>
        </w:rPr>
        <w:t>4.2026年职业教育与继续教育省级教学成果奖评选表彰工作安排</w:t>
      </w:r>
    </w:p>
    <w:p w14:paraId="3DB70D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26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w w:val="98"/>
          <w:kern w:val="0"/>
          <w:sz w:val="32"/>
          <w:szCs w:val="32"/>
          <w:highlight w:val="none"/>
          <w:lang w:val="en-US" w:eastAsia="zh-CN" w:bidi="ar"/>
        </w:rPr>
        <w:t>5.2026年高等教育省级教学成果奖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评选表彰工作安排</w:t>
      </w:r>
    </w:p>
    <w:p w14:paraId="64D973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44378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D1123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C03DA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320" w:firstLineChars="1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辽宁省人力资源和社会保障厅          辽宁省教育厅</w:t>
      </w:r>
    </w:p>
    <w:p w14:paraId="5C1EB4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5440" w:firstLineChars="17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3DD14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5760" w:firstLineChars="18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2026年5月28日</w:t>
      </w:r>
    </w:p>
    <w:sectPr>
      <w:footerReference r:id="rId3" w:type="default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842039-E852-4D2B-836B-CF532CFAAC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D211D2-1109-44D0-8E5C-FDE46CAD772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3BF4915-59F3-4ED4-8802-A64BB669069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A90DB7-F6D1-4A18-B460-E2110942F9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C6D0F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0987E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0987E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56EB8"/>
    <w:rsid w:val="028D4AA9"/>
    <w:rsid w:val="04D43E0D"/>
    <w:rsid w:val="07B13BB2"/>
    <w:rsid w:val="08DB511E"/>
    <w:rsid w:val="10742FE7"/>
    <w:rsid w:val="11F645D2"/>
    <w:rsid w:val="13423ECE"/>
    <w:rsid w:val="203D202F"/>
    <w:rsid w:val="21800B85"/>
    <w:rsid w:val="22F061F3"/>
    <w:rsid w:val="23136475"/>
    <w:rsid w:val="24C0716E"/>
    <w:rsid w:val="265F4432"/>
    <w:rsid w:val="284C437E"/>
    <w:rsid w:val="29FF3003"/>
    <w:rsid w:val="2B2C1B1E"/>
    <w:rsid w:val="2E1850C6"/>
    <w:rsid w:val="2F391086"/>
    <w:rsid w:val="313034EA"/>
    <w:rsid w:val="31BD074A"/>
    <w:rsid w:val="33CB74D5"/>
    <w:rsid w:val="34281692"/>
    <w:rsid w:val="34360754"/>
    <w:rsid w:val="39EF5820"/>
    <w:rsid w:val="3A0839D9"/>
    <w:rsid w:val="433A0121"/>
    <w:rsid w:val="45AE533A"/>
    <w:rsid w:val="47965C97"/>
    <w:rsid w:val="47A273F7"/>
    <w:rsid w:val="4B401D73"/>
    <w:rsid w:val="52F263F9"/>
    <w:rsid w:val="584F2F9B"/>
    <w:rsid w:val="58D90F37"/>
    <w:rsid w:val="591C7D2C"/>
    <w:rsid w:val="59FA7009"/>
    <w:rsid w:val="5F136CF7"/>
    <w:rsid w:val="5F4BE15D"/>
    <w:rsid w:val="5F906019"/>
    <w:rsid w:val="5FD9521B"/>
    <w:rsid w:val="615C33BC"/>
    <w:rsid w:val="68156EB8"/>
    <w:rsid w:val="6BBF40D9"/>
    <w:rsid w:val="6EFF6D15"/>
    <w:rsid w:val="70EA0B9F"/>
    <w:rsid w:val="72015938"/>
    <w:rsid w:val="751A4B99"/>
    <w:rsid w:val="75A136DD"/>
    <w:rsid w:val="7B0E7D9E"/>
    <w:rsid w:val="7B7E60B5"/>
    <w:rsid w:val="7E6865E6"/>
    <w:rsid w:val="7F0B2D32"/>
    <w:rsid w:val="B5E7E669"/>
    <w:rsid w:val="BAFF84EB"/>
    <w:rsid w:val="C5BB2BD1"/>
    <w:rsid w:val="D1FF9BD3"/>
    <w:rsid w:val="DAFBBECD"/>
    <w:rsid w:val="DFD6F1E9"/>
    <w:rsid w:val="F6FE3927"/>
    <w:rsid w:val="F7BE2091"/>
    <w:rsid w:val="FBE79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qFormat/>
    <w:uiPriority w:val="0"/>
    <w:pPr>
      <w:widowControl w:val="0"/>
      <w:ind w:firstLine="620" w:firstLineChars="20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next w:val="1"/>
    <w:qFormat/>
    <w:uiPriority w:val="0"/>
    <w:pPr>
      <w:widowControl w:val="0"/>
      <w:snapToGrid w:val="0"/>
    </w:pPr>
    <w:rPr>
      <w:kern w:val="2"/>
      <w:sz w:val="18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Plain Text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5cff0119-cd59-4631-ac69-d7637935ebad</errorID>
      <errorWord>常委会审议</errorWord>
      <group>L1_Word</group>
      <groupName>字词问题</groupName>
      <ability>L2_Typo</ability>
      <abilityName>字词错误</abilityName>
      <candidateList>
        <item>常委会会议审议</item>
      </candidateList>
      <explain/>
      <paraID>5673608D</paraID>
      <start>73</start>
      <end>78</end>
      <status>unmodified</status>
      <modifiedWord/>
      <trackRevisions>false</trackRevisions>
    </reviewItem>
    <reviewItem>
      <errorID>810eb902-cca6-4b87-950f-75b7e4308399</errorID>
      <errorWord>围</errorWord>
      <group>L1_Word</group>
      <groupName>字词问题</groupName>
      <ability>L2_Typo</ability>
      <abilityName>字词错误</abilityName>
      <candidateList>
        <item>围内</item>
      </candidateList>
      <explain/>
      <paraID>6B97B052</paraID>
      <start>78</start>
      <end>79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297d4e-02b1-4775-97dd-ccb7961c2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1736</Words>
  <Characters>1788</Characters>
  <Lines>0</Lines>
  <Paragraphs>0</Paragraphs>
  <TotalTime>4</TotalTime>
  <ScaleCrop>false</ScaleCrop>
  <LinksUpToDate>false</LinksUpToDate>
  <CharactersWithSpaces>1801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2026-04-17T09:07:00Z</dcterms:created>
  <dc:creator>顾贵洲</dc:creator>
  <cp:lastModifiedBy>tshmi</cp:lastModifiedBy>
  <cp:lastPrinted>2026-06-10T06:09:12Z</cp:lastPrinted>
  <dcterms:modified xsi:type="dcterms:W3CDTF">2026-06-10T07:06:46Z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3338673DEC9C42EC897EA641F55DC124_13</vt:lpwstr>
  </property>
  <property fmtid="{D5CDD505-2E9C-101B-9397-08002B2CF9AE}" pid="4" name="KSOTemplateDocerSaveRecord">
    <vt:lpwstr>eyJoZGlkIjoiNGZiZmNhZDE5ZGVhMzgxYTdmZWI0ZDk2NDVhYmM4N2EiLCJ1c2VySWQiOiI5MjU0NTQxNjIifQ==</vt:lpwstr>
  </property>
</Properties>
</file>